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position w:val="0"/>
        </w:rPr>
      </w:pPr>
      <w:r>
        <w:rPr>
          <w:position w:val="0"/>
        </w:rPr>
        <w:t xml:space="preserve">                     </w:t>
      </w:r>
    </w:p>
    <w:p>
      <w:pPr>
        <w:pStyle w:val="Normal"/>
        <w:spacing w:lineRule="auto" w:line="360" w:before="0" w:after="0"/>
        <w:jc w:val="center"/>
        <w:rPr>
          <w:rFonts w:eastAsia="Oswald" w:cs="Oswald" w:ascii="Oswald" w:hAnsi="Oswald"/>
          <w:b/>
          <w:position w:val="0"/>
          <w:sz w:val="36"/>
          <w:sz w:val="36"/>
          <w:szCs w:val="36"/>
          <w:u w:val="single"/>
          <w:vertAlign w:val="baseline"/>
        </w:rPr>
      </w:pPr>
      <w:r>
        <w:rPr>
          <w:rFonts w:eastAsia="Oswald" w:cs="Oswald" w:ascii="Oswald" w:hAnsi="Oswald"/>
          <w:b/>
          <w:position w:val="0"/>
          <w:sz w:val="36"/>
          <w:sz w:val="36"/>
          <w:szCs w:val="36"/>
          <w:u w:val="single"/>
          <w:vertAlign w:val="baseline"/>
        </w:rPr>
        <w:t>PROPOSICIÓN AL PLENO DEL AYUNTAMIENTO DE JEREZ</w:t>
      </w:r>
    </w:p>
    <w:p>
      <w:pPr>
        <w:pStyle w:val="Normal"/>
        <w:keepNext/>
        <w:keepLines w:val="false"/>
        <w:widowControl/>
        <w:pBdr>
          <w:top w:val="nil"/>
          <w:left w:val="nil"/>
          <w:bottom w:val="nil"/>
          <w:right w:val="nil"/>
        </w:pBdr>
        <w:shd w:fill="FFFFFF" w:val="clear"/>
        <w:spacing w:lineRule="auto" w:line="240" w:before="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bookmarkStart w:id="0" w:name="_gjdgxs"/>
      <w:bookmarkEnd w:id="0"/>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Raúl Ruiz-Berdejo, Portavoz del Grupo Municipal de Izquierda Unida en el Ayuntamiento de Jerez, y Santiago Sánchez Muñoz, Portavoz del Grupo Municipal de Ganemos Jerez, al amparo de lo dispuesto en el Reglamento de Organización, Funcionamiento y Régimen Jurídico de las Entidades Locales, presentan para su aprobación la presente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PROPOSICIÓN</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a instancia de Marea Verde Jerez.</w:t>
      </w:r>
    </w:p>
    <w:p>
      <w:pPr>
        <w:pStyle w:val="Normal"/>
        <w:spacing w:before="0" w:after="0"/>
        <w:rPr>
          <w:rFonts w:eastAsia="Oswald" w:cs="Oswald" w:ascii="Oswald" w:hAnsi="Oswald"/>
          <w:position w:val="0"/>
          <w:sz w:val="24"/>
          <w:vertAlign w:val="baseline"/>
        </w:rPr>
      </w:pPr>
      <w:r>
        <w:rPr>
          <w:rFonts w:eastAsia="Oswald" w:cs="Oswald" w:ascii="Oswald" w:hAnsi="Oswald"/>
          <w:position w:val="0"/>
          <w:sz w:val="24"/>
          <w:vertAlign w:val="baseline"/>
        </w:rPr>
      </w:r>
    </w:p>
    <w:p>
      <w:pPr>
        <w:pStyle w:val="Normal"/>
        <w:spacing w:before="0" w:after="0"/>
        <w:jc w:val="center"/>
        <w:rPr>
          <w:rFonts w:eastAsia="Oswald" w:cs="Oswald" w:ascii="Oswald" w:hAnsi="Oswald"/>
          <w:b/>
          <w:position w:val="0"/>
          <w:sz w:val="28"/>
          <w:sz w:val="28"/>
          <w:szCs w:val="28"/>
          <w:vertAlign w:val="baseline"/>
        </w:rPr>
      </w:pPr>
      <w:r>
        <w:rPr>
          <w:rFonts w:eastAsia="Oswald" w:cs="Oswald" w:ascii="Oswald" w:hAnsi="Oswald"/>
          <w:b/>
          <w:position w:val="0"/>
          <w:sz w:val="28"/>
          <w:sz w:val="28"/>
          <w:szCs w:val="28"/>
          <w:vertAlign w:val="baseline"/>
        </w:rPr>
        <w:t>EXPOSICIÓN DE MOTIVOS</w:t>
      </w:r>
    </w:p>
    <w:p>
      <w:pPr>
        <w:pStyle w:val="Normal"/>
        <w:spacing w:before="0" w:after="0"/>
        <w:jc w:val="both"/>
        <w:rPr>
          <w:rFonts w:eastAsia="Oswald" w:cs="Oswald" w:ascii="Oswald" w:hAnsi="Oswald"/>
          <w:position w:val="0"/>
          <w:sz w:val="28"/>
          <w:sz w:val="28"/>
          <w:szCs w:val="28"/>
          <w:vertAlign w:val="baseline"/>
        </w:rPr>
      </w:pPr>
      <w:r>
        <w:rPr>
          <w:rFonts w:eastAsia="Oswald" w:cs="Oswald" w:ascii="Oswald" w:hAnsi="Oswald"/>
          <w:position w:val="0"/>
          <w:sz w:val="28"/>
          <w:sz w:val="28"/>
          <w:szCs w:val="28"/>
          <w:vertAlign w:val="baseline"/>
        </w:rPr>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De manera recurrente, cada vez que se convocan elecciones generales o autonómicas, las diferentes fuerzas políticas que participan plantean la necesidad de reformar la Formación Profesional</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y ampliar y adecuar la oferta a las necesidades que reclama la sociedad, desde el convencimiento de que ello puede suponer una herramienta de primer orden para el desarrollo económico.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A nivel local, aunque el debate sobre las cuestiones de carácter educativo es más reducido y las competencias en esta materia son muy limitadas, estos argumentos se repiten convocatoria tras convocatoria sin que, lamentablemente, en el transcurso de las últimas décadas se hayan producido cambios significativos.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Con independencia de que el interés nacional se centra ahora en el denominado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“pacto educativo”</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y que a nivel autonómico se apunta también una posible reforma de la Formación Profesional, desde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Marea Verde-Jerez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se quiere traer al debate local lo que a su juicio es una necesidad urgente: la necesidad de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actualizar y ampliar la oferta de la formación profesional reglada</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en nuestra ciudad</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Y ello desde el convencimiento de que, actuando en esta dirección, puede contribuirse a dar respuesta a las carencias que se plantean en este ámbito y que es preciso superar para encarar con mayores oportunidades algunos de los graves problemas que Jerez padece.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A nadie escapa que la Formación Profesional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debe tratar de responder a los requerimientos que el desarrollo económico y social reclaman al sistema educativo</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y que, por ello, de manera ineludible, debe responder a las necesidades que el sector productivo plantea y que la sociedad precisa. En un mundo cambiante, en el que en el breve espacio de una década surgen nuevos nichos de empleo y se agotan otros, o en el que la permanente innovación en muchos sectores emergentes plantea nuevas necesidades, la Formación Profesional no puede permanecer anclada en esquemas del pasado, debiendo renovar y ampliar su oferta para responder a las demandas del alumnado que llama a sus puertas.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En los últimos años hemos asistido en nuestra ciudad a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la falta de creación de nuevos títulos</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tanto de Grado Medio como de Grado Superior y a un incremento de las solicitudes de nuevas plazas. Como consecuencia de estas limitaciones, un buen número de alumnos no han sido admitidos en las opciones elegidas, lo que ha traído como consecuencia que muchos de ellos se hayan visto obligados a solicitar plazas en estudios no deseados.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De la misma manera, muchos de estos alumnos que no han encontrado plaza en F.P. de Grado Medio, se han matriculado en 1º de Bachillerato como salida alternativa y “para no estar en la calle”. En relación con ello, conviene señalar que el nivel de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“fracaso escolar”</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 en este nivel del sistema educativo es preocupante ya que muchos alumnos que se matriculan por las razones expuestas, ni se sienten capacitados, ni se encuentran motivados para abordar estos “estudios refugio” a los que llegan por falta de plazas en la FP. El volumen de alumnado que se encuentra en estas circunstancias se estima entre un 20 y un 25% de quienes cursan en la actualidad 1o de Bachillerato.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Otra consecuencia clara de la falta de plazas y de la no ampliación de la oferta en los últimos años ha sido la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implantación de estudios privados de F.P.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reglada en la ciudad y en las ciudades vecinas. Así, este mismo curso escolar 2017/2018 ha entrado en funcionamiento en Jerez el </w:t>
      </w:r>
      <w:r>
        <w:rPr>
          <w:rFonts w:eastAsia="Oswald" w:cs="Oswald" w:ascii="Oswald" w:hAnsi="Oswald"/>
          <w:b w:val="false"/>
          <w:i/>
          <w:caps w:val="false"/>
          <w:smallCaps w:val="false"/>
          <w:strike w:val="false"/>
          <w:dstrike w:val="false"/>
          <w:color w:val="000000"/>
          <w:position w:val="0"/>
          <w:sz w:val="24"/>
          <w:sz w:val="24"/>
          <w:szCs w:val="24"/>
          <w:u w:val="none"/>
          <w:shd w:fill="FFFFFF" w:val="clear"/>
          <w:vertAlign w:val="baseline"/>
        </w:rPr>
        <w:t xml:space="preserve">Instituto Superior de Formación Profesional Sanitaria ALBOR,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que ha cubierto sus plazas en los dos ciclos formativos de Grado Medio y en los seis de Grado Superior que ha puesto en marcha en el presente curso. En la vecina localidad de El Puerto de Santa María ha sucedido algo parecido con otro centro privado que ofrece títulos de la familia de Actividades Físicas y Deportivas. Todo ello no hace sino confirmar que ante la carencia de oferta pública, que se encuentra prácticamente paralizada desde hace años, la empresa privada aprovecha la demanda real existente y se beneficia claramente de la paralización de la iniciativa pública.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 todo ello hay que sumar el cierre del</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 Centro de Formación Profesional de San Juan de Dios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que ha tenido lugar este año, ante la perplejidad de los diferentes sectores de la comunidad educativa y productiva de la ciudad. Aunque el centro ofertaba en su día actividades de Formación Ocupacional, se venía anunciando su reconversión para incorporarse a la oferta de Formación Profesional reglada, cuestión esta que, por el momento ha quedado en suspenso pese a las promesas de impulsarlo en los próximos años y sin un calendario ni un diseño claro del papel que va a jugar en el futuro.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Ante todas estas cuestiones, desde Marea Verde Jerez</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se cree necesario abrir un debate</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entre las instituciones y administraciones implicadas junto a los distintos agentes sociales en la mejora de la Formación Profesional. El objetivo fundamental de esta propuesta no es otro que se diseñe una oferta global como ciudad para su implementación en el corto-medio plazo y que ésta responda a las necesidades reales de formación en aquellos ámbitos ligados a los sectores productivos emergentes en nuestra ciudad y que en la actualidad carecen de ciclos formativos de referencia o su oferta es muy limitada.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Las propuestas que figuran en este documento -en cuya definición y concreción han participado diferentes sectores de la comunidad educativa- no pretenden ser exhaustivas y se plantean como punto de partida para un estudio más profundo en el que puedan también implicarse las distintas administraciones y los sectores productivos de la ciudad.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En todo caso, creemos que es necesario </w:t>
      </w: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 xml:space="preserve">proponer de manera inmediata para el próximo curso, la ampliación de la oferta de estudios de Formación Profesional reglada </w:t>
      </w: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 xml:space="preserve">debido a las importantes carencias con las que cuenta en sus tres niveles de F.P. Básica, de Grado Medio y de Grado Superior.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Por todo lo expuesto anteriormente, los Grupos Municipales anteriormente referenciados presentan al Pleno para su aprobación, si procede, los siguientes…</w:t>
      </w:r>
    </w:p>
    <w:p>
      <w:pPr>
        <w:pStyle w:val="Normal"/>
        <w:spacing w:lineRule="auto" w:line="240" w:before="0" w:after="120"/>
        <w:jc w:val="center"/>
        <w:rPr>
          <w:rFonts w:eastAsia="Oswald" w:cs="Oswald" w:ascii="Oswald" w:hAnsi="Oswald"/>
          <w:b w:val="false"/>
          <w:color w:val="000000"/>
          <w:position w:val="0"/>
          <w:sz w:val="28"/>
          <w:sz w:val="28"/>
          <w:szCs w:val="28"/>
          <w:vertAlign w:val="baseline"/>
        </w:rPr>
      </w:pPr>
      <w:r>
        <w:rPr>
          <w:rFonts w:eastAsia="Oswald" w:cs="Oswald" w:ascii="Oswald" w:hAnsi="Oswald"/>
          <w:b w:val="false"/>
          <w:color w:val="000000"/>
          <w:position w:val="0"/>
          <w:sz w:val="28"/>
          <w:sz w:val="28"/>
          <w:szCs w:val="28"/>
          <w:vertAlign w:val="baseline"/>
        </w:rPr>
      </w:r>
    </w:p>
    <w:p>
      <w:pPr>
        <w:pStyle w:val="Normal"/>
        <w:spacing w:lineRule="auto" w:line="240" w:before="0" w:after="120"/>
        <w:jc w:val="center"/>
        <w:rPr>
          <w:rFonts w:eastAsia="Oswald" w:cs="Oswald" w:ascii="Oswald" w:hAnsi="Oswald"/>
          <w:b/>
          <w:color w:val="000000"/>
          <w:position w:val="0"/>
          <w:sz w:val="28"/>
          <w:sz w:val="28"/>
          <w:szCs w:val="28"/>
          <w:vertAlign w:val="baseline"/>
        </w:rPr>
      </w:pPr>
      <w:r>
        <w:rPr>
          <w:rFonts w:eastAsia="Oswald" w:cs="Oswald" w:ascii="Oswald" w:hAnsi="Oswald"/>
          <w:b/>
          <w:color w:val="000000"/>
          <w:position w:val="0"/>
          <w:sz w:val="28"/>
          <w:sz w:val="28"/>
          <w:szCs w:val="28"/>
          <w:vertAlign w:val="baseline"/>
        </w:rPr>
        <w:t>ACUERDOS</w:t>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 </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1.- Instar a la Consejería de Educación de la Junta de Andalucía a que amplíe en la ciudad de Jerez de la Frontera la oferta de estudios de Formación Profesional reglada en sus tres niveles de F.P. Básica, de Grado Medio y de Grado Superior, priorizando especialmente las familias y títulos que, por su mayor urgencia y necesidad, a continuación se detallan:</w:t>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360" w:leader="none"/>
        </w:tabs>
        <w:spacing w:lineRule="auto" w:line="240" w:before="100" w:after="12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FP BÁSICA:</w:t>
      </w:r>
    </w:p>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950"/>
        <w:gridCol w:w="7827"/>
      </w:tblGrid>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FAM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TÍTULO: Profesional básico en</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COM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Servicios Comerciales</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EOC</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Reforma y Mantenimiento de Edificios</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INA</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Actividades de Panadería y Pastelería</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SAC</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Actividades domésticas y limpieza de edificios</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AGA</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Agro-jardinería y composiciones florales (PEFPB</w:t>
            </w:r>
          </w:p>
        </w:tc>
      </w:tr>
    </w:tbl>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FP GRADO MEDIO:</w:t>
      </w:r>
    </w:p>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950"/>
        <w:gridCol w:w="7827"/>
      </w:tblGrid>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FAM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TÍTULO: Profesional básico en</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AFD</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Conducción de Actividades Físico Deportivas en el Medio Natural</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HOT</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Servicios en Restauración</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IMS</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Vídeo, Disc-Jockey y Sonido</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SAM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Emergencias sanitarias</w:t>
            </w:r>
          </w:p>
        </w:tc>
      </w:tr>
    </w:tbl>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360" w:leader="none"/>
          <w:tab w:val="left" w:pos="3045" w:leader="none"/>
        </w:tabs>
        <w:spacing w:lineRule="auto" w:line="240" w:before="100" w:after="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FP GRADO SUPERIOR:</w:t>
        <w:tab/>
      </w:r>
    </w:p>
    <w:p>
      <w:pPr>
        <w:pStyle w:val="Normal"/>
        <w:keepNext/>
        <w:keepLines w:val="false"/>
        <w:widowControl/>
        <w:pBdr>
          <w:top w:val="nil"/>
          <w:left w:val="nil"/>
          <w:bottom w:val="nil"/>
          <w:right w:val="nil"/>
        </w:pBdr>
        <w:shd w:fill="FFFFFF" w:val="clear"/>
        <w:tabs>
          <w:tab w:val="left" w:pos="360" w:leader="none"/>
          <w:tab w:val="left" w:pos="3045"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950"/>
        <w:gridCol w:w="7827"/>
      </w:tblGrid>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FAM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i w:val="false"/>
                <w:caps w:val="false"/>
                <w:smallCaps w:val="false"/>
                <w:strike w:val="false"/>
                <w:dstrike w:val="false"/>
                <w:color w:val="000000"/>
                <w:position w:val="0"/>
                <w:sz w:val="24"/>
                <w:sz w:val="24"/>
                <w:szCs w:val="24"/>
                <w:u w:val="none"/>
                <w:shd w:fill="FFFFFF" w:val="clear"/>
                <w:vertAlign w:val="baseline"/>
              </w:rPr>
              <w:t>TÍTULO: Profesional básico en</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AGA</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Ganadería y Asistencia en Sanidad Animal</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HOT</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Dirección de Cocina</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HOT</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Gestión de Alojamientos Turísticos</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INA</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Vitivinicultura</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COM</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Comercio Internacional</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ENA</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Energías Renovables</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SAC</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Animación Sociocultural y Turística</w:t>
            </w:r>
          </w:p>
        </w:tc>
      </w:tr>
      <w:tr>
        <w:trPr>
          <w:cantSplit w:val="false"/>
        </w:trPr>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cente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SAC</w:t>
            </w:r>
          </w:p>
        </w:tc>
        <w:tc>
          <w:tcPr>
            <w:tcW w:w="78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keepNext/>
              <w:keepLines w:val="false"/>
              <w:widowControl/>
              <w:pBdr>
                <w:top w:val="nil"/>
                <w:left w:val="nil"/>
                <w:bottom w:val="nil"/>
                <w:right w:val="nil"/>
              </w:pBdr>
              <w:shd w:fill="FFFFFF" w:val="clear"/>
              <w:tabs>
                <w:tab w:val="left" w:pos="360" w:leader="none"/>
              </w:tabs>
              <w:spacing w:lineRule="auto" w:line="240" w:before="100" w:after="0"/>
              <w:ind w:left="0" w:right="0" w:hanging="0"/>
              <w:jc w:val="both"/>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pPr>
            <w:r>
              <w:rPr>
                <w:rFonts w:eastAsia="Oswald" w:cs="Oswald" w:ascii="Oswald" w:hAnsi="Oswald"/>
                <w:b w:val="false"/>
                <w:i w:val="false"/>
                <w:caps w:val="false"/>
                <w:smallCaps w:val="false"/>
                <w:strike w:val="false"/>
                <w:dstrike w:val="false"/>
                <w:color w:val="000000"/>
                <w:position w:val="0"/>
                <w:sz w:val="24"/>
                <w:sz w:val="24"/>
                <w:szCs w:val="24"/>
                <w:u w:val="none"/>
                <w:shd w:fill="FFFFFF" w:val="clear"/>
                <w:vertAlign w:val="baseline"/>
              </w:rPr>
              <w:t>Promoción de Igualdad de Género</w:t>
            </w:r>
          </w:p>
        </w:tc>
      </w:tr>
    </w:tbl>
    <w:p>
      <w:pPr>
        <w:pStyle w:val="Normal"/>
        <w:spacing w:lineRule="auto" w:line="240" w:before="0" w:after="120"/>
        <w:jc w:val="both"/>
        <w:rPr>
          <w:rFonts w:eastAsia="Oswald" w:cs="Oswald" w:ascii="Oswald" w:hAnsi="Oswald"/>
          <w:position w:val="0"/>
          <w:sz w:val="24"/>
          <w:vertAlign w:val="baseline"/>
        </w:rPr>
      </w:pPr>
      <w:r>
        <w:rPr>
          <w:rFonts w:eastAsia="Oswald" w:cs="Oswald" w:ascii="Oswald" w:hAnsi="Oswald"/>
          <w:position w:val="0"/>
          <w:sz w:val="24"/>
          <w:vertAlign w:val="baseline"/>
        </w:rPr>
      </w:r>
    </w:p>
    <w:p>
      <w:pPr>
        <w:pStyle w:val="Normal"/>
        <w:spacing w:lineRule="auto" w:line="240" w:before="0" w:after="120"/>
        <w:jc w:val="both"/>
        <w:rPr>
          <w:rFonts w:eastAsia="Oswald" w:cs="Oswald" w:ascii="Oswald" w:hAnsi="Oswald"/>
          <w:position w:val="0"/>
          <w:sz w:val="24"/>
          <w:vertAlign w:val="baseline"/>
        </w:rPr>
      </w:pPr>
      <w:r>
        <w:rPr>
          <w:rFonts w:eastAsia="Oswald" w:cs="Oswald" w:ascii="Oswald" w:hAnsi="Oswald"/>
          <w:position w:val="0"/>
          <w:sz w:val="24"/>
          <w:vertAlign w:val="baseline"/>
        </w:rPr>
      </w:r>
    </w:p>
    <w:p>
      <w:pPr>
        <w:pStyle w:val="Normal"/>
        <w:spacing w:lineRule="auto" w:line="240" w:before="0" w:after="120"/>
        <w:jc w:val="both"/>
        <w:rPr>
          <w:rFonts w:eastAsia="Oswald" w:cs="Oswald" w:ascii="Oswald" w:hAnsi="Oswald"/>
          <w:b/>
          <w:position w:val="0"/>
          <w:sz w:val="24"/>
          <w:vertAlign w:val="baseline"/>
        </w:rPr>
      </w:pPr>
      <w:r>
        <w:rPr>
          <w:rFonts w:eastAsia="Oswald" w:cs="Oswald" w:ascii="Oswald" w:hAnsi="Oswald"/>
          <w:b/>
          <w:position w:val="0"/>
          <w:sz w:val="24"/>
          <w:vertAlign w:val="baseline"/>
        </w:rPr>
        <w:t>2.- Dar traslado del presente acuerdo a la Consejería de Educación de la Junta de Andalucía y a los Grupo Parlamentarios del Parlamento Andaluz.</w:t>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 </w:t>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En Jerez de la Frontera, a  06 de marzo de 2018</w:t>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 </w:t>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r>
    </w:p>
    <w:p>
      <w:pPr>
        <w:pStyle w:val="Normal"/>
        <w:spacing w:lineRule="auto" w:line="240" w:before="0" w:after="12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r>
    </w:p>
    <w:p>
      <w:pPr>
        <w:pStyle w:val="Normal"/>
        <w:spacing w:before="0" w:after="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r>
    </w:p>
    <w:p>
      <w:pPr>
        <w:pStyle w:val="Normal"/>
        <w:spacing w:before="0" w:after="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Fdo.: Raúl Ruiz-Berdejo García</w:t>
        <w:tab/>
        <w:tab/>
        <w:tab/>
        <w:t>Fdo.: Santiago Sánchez Muñoz</w:t>
        <w:tab/>
        <w:tab/>
      </w:r>
    </w:p>
    <w:p>
      <w:pPr>
        <w:pStyle w:val="Normal"/>
        <w:spacing w:lineRule="auto" w:line="240" w:before="0" w:after="10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Portavoz Grupo Municipal de IU Jerez</w:t>
        <w:tab/>
        <w:tab/>
        <w:t xml:space="preserve">Portavoz Grupo Municipal </w:t>
      </w:r>
    </w:p>
    <w:p>
      <w:pPr>
        <w:pStyle w:val="Normal"/>
        <w:spacing w:lineRule="auto" w:line="240" w:before="0" w:after="10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 xml:space="preserve">                                                                           </w:t>
      </w:r>
      <w:r>
        <w:rPr>
          <w:rFonts w:eastAsia="Oswald" w:cs="Oswald" w:ascii="Oswald" w:hAnsi="Oswald"/>
          <w:color w:val="000000"/>
          <w:position w:val="0"/>
          <w:sz w:val="24"/>
          <w:vertAlign w:val="baseline"/>
        </w:rPr>
        <w:t>Ganemos Jerez</w:t>
      </w:r>
    </w:p>
    <w:p>
      <w:pPr>
        <w:pStyle w:val="Normal"/>
        <w:spacing w:lineRule="auto" w:line="240" w:before="0" w:after="100"/>
        <w:jc w:val="both"/>
        <w:rPr>
          <w:rFonts w:eastAsia="Oswald" w:cs="Oswald" w:ascii="Oswald" w:hAnsi="Oswald"/>
          <w:color w:val="000000"/>
          <w:position w:val="0"/>
          <w:sz w:val="24"/>
          <w:vertAlign w:val="baseline"/>
        </w:rPr>
      </w:pPr>
      <w:r>
        <w:rPr>
          <w:rFonts w:eastAsia="Oswald" w:cs="Oswald" w:ascii="Oswald" w:hAnsi="Oswald"/>
          <w:color w:val="000000"/>
          <w:position w:val="0"/>
          <w:sz w:val="24"/>
          <w:vertAlign w:val="baseline"/>
        </w:rPr>
        <w:tab/>
        <w:t xml:space="preserve">                                                                                                          </w:t>
      </w:r>
    </w:p>
    <w:sectPr>
      <w:headerReference w:type="default" r:id="rId2"/>
      <w:type w:val="nextPage"/>
      <w:pgSz w:w="11906" w:h="16838"/>
      <w:pgMar w:left="1134" w:right="1134" w:header="340" w:top="1701"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Garamond">
    <w:charset w:val="01"/>
    <w:family w:val="swiss"/>
    <w:pitch w:val="variable"/>
  </w:font>
  <w:font w:name="Helvetica">
    <w:altName w:val="Arial"/>
    <w:charset w:val="01"/>
    <w:family w:val="roman"/>
    <w:pitch w:val="variable"/>
  </w:font>
  <w:font w:name="Calibri">
    <w:charset w:val="01"/>
    <w:family w:val="roman"/>
    <w:pitch w:val="variable"/>
  </w:font>
  <w:font w:name="Georgia">
    <w:charset w:val="01"/>
    <w:family w:val="roman"/>
    <w:pitch w:val="variable"/>
  </w:font>
  <w:font w:name="Oswa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keepNext/>
      <w:keepLines w:val="false"/>
      <w:widowControl/>
      <w:pBdr>
        <w:top w:val="nil"/>
        <w:left w:val="nil"/>
        <w:bottom w:val="nil"/>
        <w:right w:val="nil"/>
      </w:pBdr>
      <w:shd w:fill="FFFFFF" w:val="clear"/>
      <w:tabs>
        <w:tab w:val="center" w:pos="4252" w:leader="none"/>
        <w:tab w:val="right" w:pos="8504" w:leader="none"/>
      </w:tabs>
      <w:spacing w:lineRule="auto" w:line="240" w:before="0" w:after="0"/>
      <w:ind w:left="0" w:right="0" w:hanging="0"/>
      <w:jc w:val="left"/>
      <w:rPr/>
    </w:pPr>
    <w:r>
      <w:rPr/>
      <w:drawing>
        <wp:inline distT="0" distB="0" distL="114300" distR="114300">
          <wp:extent cx="6116955" cy="6381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116955" cy="63817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Garamond" w:hAnsi="Garamond" w:eastAsia="Garamond" w:cs="Garamond"/>
        <w:color w:val="000000"/>
        <w:sz w:val="24"/>
        <w:szCs w:val="24"/>
        <w:shd w:fill="FFFFFF" w:val="clear"/>
        <w:lang w:val="es-ES" w:eastAsia="zh-CN" w:bidi="hi-IN"/>
      </w:rPr>
    </w:rPrDefault>
    <w:pPrDefault>
      <w:pPr>
        <w:widowControl/>
      </w:pPr>
    </w:pPrDefault>
  </w:docDefaults>
  <w:style w:type="paragraph" w:styleId="Normal">
    <w:name w:val="Normal"/>
    <w:qFormat/>
    <w:pPr>
      <w:keepNext/>
      <w:keepLines w:val="false"/>
      <w:widowControl/>
      <w:pBdr>
        <w:top w:val="nil"/>
        <w:left w:val="nil"/>
        <w:bottom w:val="nil"/>
        <w:right w:val="nil"/>
      </w:pBdr>
      <w:shd w:fill="FFFFFF" w:val="clear"/>
      <w:suppressAutoHyphens w:val="false"/>
      <w:bidi w:val="0"/>
      <w:spacing w:lineRule="atLeast" w:line="1" w:before="0" w:after="0"/>
      <w:ind w:left="0" w:right="0" w:hanging="0"/>
      <w:jc w:val="left"/>
      <w:textAlignment w:val="top"/>
      <w:outlineLvl w:val="0"/>
    </w:pPr>
    <w:rPr>
      <w:rFonts w:ascii="Garamond" w:hAnsi="Garamond" w:eastAsia="SimSun" w:cs="Lucida Sans"/>
      <w:b w:val="false"/>
      <w:i w:val="false"/>
      <w:caps w:val="false"/>
      <w:smallCaps w:val="false"/>
      <w:strike w:val="false"/>
      <w:dstrike w:val="false"/>
      <w:color w:val="000000"/>
      <w:w w:val="100"/>
      <w:position w:val="0"/>
      <w:sz w:val="24"/>
      <w:sz w:val="24"/>
      <w:szCs w:val="24"/>
      <w:u w:val="none"/>
      <w:effect w:val="none"/>
      <w:shd w:fill="FFFFFF" w:val="clear"/>
      <w:vertAlign w:val="baseline"/>
      <w:em w:val="none"/>
      <w:lang w:val="es-ES" w:eastAsia="zh-CN" w:bidi="hi-IN"/>
    </w:rPr>
  </w:style>
  <w:style w:type="paragraph" w:styleId="Encabezado1">
    <w:name w:val="Encabezado 1"/>
    <w:basedOn w:val="Normal1"/>
    <w:next w:val="Normal"/>
    <w:pPr>
      <w:keepNext/>
      <w:keepLines/>
      <w:spacing w:lineRule="auto" w:line="240" w:before="480" w:after="120"/>
    </w:pPr>
    <w:rPr>
      <w:b/>
      <w:sz w:val="48"/>
      <w:szCs w:val="48"/>
    </w:rPr>
  </w:style>
  <w:style w:type="paragraph" w:styleId="Encabezado2">
    <w:name w:val="Encabezado 2"/>
    <w:basedOn w:val="Normal1"/>
    <w:next w:val="Normal"/>
    <w:pPr>
      <w:keepNext/>
      <w:keepLines/>
      <w:spacing w:lineRule="auto" w:line="240" w:before="360" w:after="80"/>
    </w:pPr>
    <w:rPr>
      <w:b/>
      <w:sz w:val="36"/>
      <w:szCs w:val="36"/>
    </w:rPr>
  </w:style>
  <w:style w:type="paragraph" w:styleId="Encabezado3">
    <w:name w:val="Encabezado 3"/>
    <w:basedOn w:val="Normal1"/>
    <w:next w:val="Normal"/>
    <w:pPr>
      <w:keepNext/>
      <w:keepLines/>
      <w:spacing w:lineRule="auto" w:line="240" w:before="280" w:after="80"/>
    </w:pPr>
    <w:rPr>
      <w:b/>
      <w:sz w:val="28"/>
      <w:szCs w:val="28"/>
    </w:rPr>
  </w:style>
  <w:style w:type="paragraph" w:styleId="Encabezado4">
    <w:name w:val="Encabezado 4"/>
    <w:basedOn w:val="Normal1"/>
    <w:next w:val="Normal"/>
    <w:pPr>
      <w:keepNext/>
      <w:keepLines/>
      <w:spacing w:lineRule="auto" w:line="240" w:before="240" w:after="40"/>
    </w:pPr>
    <w:rPr>
      <w:b/>
      <w:sz w:val="24"/>
      <w:szCs w:val="24"/>
    </w:rPr>
  </w:style>
  <w:style w:type="paragraph" w:styleId="Encabezado5">
    <w:name w:val="Encabezado 5"/>
    <w:basedOn w:val="Normal1"/>
    <w:next w:val="Normal"/>
    <w:pPr>
      <w:keepNext/>
      <w:keepLines/>
      <w:spacing w:lineRule="auto" w:line="240" w:before="220" w:after="40"/>
    </w:pPr>
    <w:rPr>
      <w:b/>
      <w:sz w:val="22"/>
      <w:szCs w:val="22"/>
    </w:rPr>
  </w:style>
  <w:style w:type="paragraph" w:styleId="Encabezado6">
    <w:name w:val="Encabezado 6"/>
    <w:basedOn w:val="Normal1"/>
    <w:next w:val="Normal"/>
    <w:pPr>
      <w:keepNext/>
      <w:keepLines/>
      <w:spacing w:lineRule="auto" w:line="240" w:before="200" w:after="40"/>
    </w:pPr>
    <w:rPr>
      <w:b/>
      <w:sz w:val="20"/>
      <w:szCs w:val="20"/>
    </w:rPr>
  </w:style>
  <w:style w:type="character" w:styleId="Fuentedeprrafopredeter">
    <w:name w:val="Fuente de párrafo predeter."/>
    <w:qFormat/>
    <w:rPr>
      <w:w w:val="100"/>
      <w:position w:val="0"/>
      <w:sz w:val="24"/>
      <w:effect w:val="none"/>
      <w:vertAlign w:val="baseline"/>
      <w:em w:val="none"/>
    </w:rPr>
  </w:style>
  <w:style w:type="character" w:styleId="WW8Num1z0">
    <w:name w:val="WW8Num1z0"/>
    <w:qFormat/>
    <w:rPr>
      <w:w w:val="100"/>
      <w:position w:val="0"/>
      <w:sz w:val="24"/>
      <w:effect w:val="none"/>
      <w:vertAlign w:val="baseline"/>
      <w:em w:val="none"/>
    </w:rPr>
  </w:style>
  <w:style w:type="character" w:styleId="WW8Num1z1">
    <w:name w:val="WW8Num1z1"/>
    <w:qFormat/>
    <w:rPr>
      <w:w w:val="100"/>
      <w:position w:val="0"/>
      <w:sz w:val="24"/>
      <w:effect w:val="none"/>
      <w:vertAlign w:val="baseline"/>
      <w:em w:val="none"/>
    </w:rPr>
  </w:style>
  <w:style w:type="character" w:styleId="WW8Num1z2">
    <w:name w:val="WW8Num1z2"/>
    <w:qFormat/>
    <w:rPr>
      <w:w w:val="100"/>
      <w:position w:val="0"/>
      <w:sz w:val="24"/>
      <w:effect w:val="none"/>
      <w:vertAlign w:val="baseline"/>
      <w:em w:val="none"/>
    </w:rPr>
  </w:style>
  <w:style w:type="character" w:styleId="WW8Num1z3">
    <w:name w:val="WW8Num1z3"/>
    <w:qFormat/>
    <w:rPr>
      <w:w w:val="100"/>
      <w:position w:val="0"/>
      <w:sz w:val="24"/>
      <w:effect w:val="none"/>
      <w:vertAlign w:val="baseline"/>
      <w:em w:val="none"/>
    </w:rPr>
  </w:style>
  <w:style w:type="character" w:styleId="WW8Num1z4">
    <w:name w:val="WW8Num1z4"/>
    <w:qFormat/>
    <w:rPr>
      <w:w w:val="100"/>
      <w:position w:val="0"/>
      <w:sz w:val="24"/>
      <w:effect w:val="none"/>
      <w:vertAlign w:val="baseline"/>
      <w:em w:val="none"/>
    </w:rPr>
  </w:style>
  <w:style w:type="character" w:styleId="WW8Num1z5">
    <w:name w:val="WW8Num1z5"/>
    <w:qFormat/>
    <w:rPr>
      <w:w w:val="100"/>
      <w:position w:val="0"/>
      <w:sz w:val="24"/>
      <w:effect w:val="none"/>
      <w:vertAlign w:val="baseline"/>
      <w:em w:val="none"/>
    </w:rPr>
  </w:style>
  <w:style w:type="character" w:styleId="WW8Num1z6">
    <w:name w:val="WW8Num1z6"/>
    <w:qFormat/>
    <w:rPr>
      <w:w w:val="100"/>
      <w:position w:val="0"/>
      <w:sz w:val="24"/>
      <w:effect w:val="none"/>
      <w:vertAlign w:val="baseline"/>
      <w:em w:val="none"/>
    </w:rPr>
  </w:style>
  <w:style w:type="character" w:styleId="WW8Num1z7">
    <w:name w:val="WW8Num1z7"/>
    <w:qFormat/>
    <w:rPr>
      <w:w w:val="100"/>
      <w:position w:val="0"/>
      <w:sz w:val="24"/>
      <w:effect w:val="none"/>
      <w:vertAlign w:val="baseline"/>
      <w:em w:val="none"/>
    </w:rPr>
  </w:style>
  <w:style w:type="character" w:styleId="WW8Num1z8">
    <w:name w:val="WW8Num1z8"/>
    <w:qFormat/>
    <w:rPr>
      <w:w w:val="100"/>
      <w:position w:val="0"/>
      <w:sz w:val="24"/>
      <w:effect w:val="none"/>
      <w:vertAlign w:val="baseline"/>
      <w:em w:val="none"/>
    </w:rPr>
  </w:style>
  <w:style w:type="character" w:styleId="WW8Num2z0">
    <w:name w:val="WW8Num2z0"/>
    <w:qFormat/>
    <w:rPr>
      <w:w w:val="100"/>
      <w:position w:val="0"/>
      <w:sz w:val="24"/>
      <w:effect w:val="none"/>
      <w:vertAlign w:val="baseline"/>
      <w:em w:val="none"/>
    </w:rPr>
  </w:style>
  <w:style w:type="character" w:styleId="WW8Num2z1">
    <w:name w:val="WW8Num2z1"/>
    <w:qFormat/>
    <w:rPr>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Fuentedeprrafopredeter1">
    <w:name w:val="Fuente de párrafo predeter.1"/>
    <w:qFormat/>
    <w:rPr>
      <w:w w:val="100"/>
      <w:position w:val="0"/>
      <w:sz w:val="24"/>
      <w:effect w:val="none"/>
      <w:vertAlign w:val="baseline"/>
      <w:em w:val="none"/>
    </w:rPr>
  </w:style>
  <w:style w:type="character" w:styleId="EncabezadoCar">
    <w:name w:val="Encabezado Car"/>
    <w:qFormat/>
    <w:rPr>
      <w:rFonts w:ascii="Garamond" w:hAnsi="Garamond" w:eastAsia="SimSun" w:cs="Mangal"/>
      <w:w w:val="100"/>
      <w:position w:val="0"/>
      <w:sz w:val="24"/>
      <w:sz w:val="24"/>
      <w:szCs w:val="21"/>
      <w:effect w:val="none"/>
      <w:vertAlign w:val="baseline"/>
      <w:em w:val="none"/>
      <w:lang w:eastAsia="zh-CN" w:bidi="hi-IN"/>
    </w:rPr>
  </w:style>
  <w:style w:type="character" w:styleId="PiedepginaCar">
    <w:name w:val="Pie de página Car"/>
    <w:qFormat/>
    <w:rPr>
      <w:rFonts w:ascii="Garamond" w:hAnsi="Garamond" w:eastAsia="SimSun" w:cs="Mangal"/>
      <w:w w:val="100"/>
      <w:position w:val="0"/>
      <w:sz w:val="24"/>
      <w:sz w:val="24"/>
      <w:szCs w:val="21"/>
      <w:effect w:val="none"/>
      <w:vertAlign w:val="baseline"/>
      <w:em w:val="none"/>
      <w:lang w:eastAsia="zh-CN" w:bidi="hi-IN"/>
    </w:rPr>
  </w:style>
  <w:style w:type="character" w:styleId="Ninguno">
    <w:name w:val="Ninguno"/>
    <w:qFormat/>
    <w:rPr>
      <w:w w:val="100"/>
      <w:position w:val="0"/>
      <w:sz w:val="24"/>
      <w:effect w:val="none"/>
      <w:vertAlign w:val="baseline"/>
      <w:em w:val="none"/>
      <w:lang w:val="und"/>
    </w:rPr>
  </w:style>
  <w:style w:type="character" w:styleId="WW8Num3z0">
    <w:name w:val="WW8Num3z0"/>
    <w:qFormat/>
    <w:rPr>
      <w:rFonts w:ascii="Times New Roman" w:hAnsi="Times New Roman" w:cs="Times New Roman"/>
      <w:i/>
      <w:iCs/>
      <w:w w:val="100"/>
      <w:position w:val="0"/>
      <w:sz w:val="26"/>
      <w:sz w:val="26"/>
      <w:szCs w:val="26"/>
      <w:effect w:val="none"/>
      <w:vertAlign w:val="baseline"/>
      <w:em w:val="none"/>
    </w:rPr>
  </w:style>
  <w:style w:type="character" w:styleId="WW8Num3z1">
    <w:name w:val="WW8Num3z1"/>
    <w:qFormat/>
    <w:rPr>
      <w:w w:val="100"/>
      <w:position w:val="0"/>
      <w:sz w:val="24"/>
      <w:effect w:val="none"/>
      <w:vertAlign w:val="baseline"/>
      <w:em w:val="none"/>
    </w:rPr>
  </w:style>
  <w:style w:type="character" w:styleId="WW8Num3z2">
    <w:name w:val="WW8Num3z2"/>
    <w:qFormat/>
    <w:rPr>
      <w:w w:val="100"/>
      <w:position w:val="0"/>
      <w:sz w:val="24"/>
      <w:effect w:val="none"/>
      <w:vertAlign w:val="baseline"/>
      <w:em w:val="none"/>
    </w:rPr>
  </w:style>
  <w:style w:type="character" w:styleId="WW8Num3z3">
    <w:name w:val="WW8Num3z3"/>
    <w:qFormat/>
    <w:rPr>
      <w:w w:val="100"/>
      <w:position w:val="0"/>
      <w:sz w:val="24"/>
      <w:effect w:val="none"/>
      <w:vertAlign w:val="baseline"/>
      <w:em w:val="none"/>
    </w:rPr>
  </w:style>
  <w:style w:type="character" w:styleId="WW8Num3z4">
    <w:name w:val="WW8Num3z4"/>
    <w:qFormat/>
    <w:rPr>
      <w:w w:val="100"/>
      <w:position w:val="0"/>
      <w:sz w:val="24"/>
      <w:effect w:val="none"/>
      <w:vertAlign w:val="baseline"/>
      <w:em w:val="none"/>
    </w:rPr>
  </w:style>
  <w:style w:type="character" w:styleId="WW8Num3z5">
    <w:name w:val="WW8Num3z5"/>
    <w:qFormat/>
    <w:rPr>
      <w:w w:val="100"/>
      <w:position w:val="0"/>
      <w:sz w:val="24"/>
      <w:effect w:val="none"/>
      <w:vertAlign w:val="baseline"/>
      <w:em w:val="none"/>
    </w:rPr>
  </w:style>
  <w:style w:type="character" w:styleId="WW8Num3z6">
    <w:name w:val="WW8Num3z6"/>
    <w:qFormat/>
    <w:rPr>
      <w:w w:val="100"/>
      <w:position w:val="0"/>
      <w:sz w:val="24"/>
      <w:effect w:val="none"/>
      <w:vertAlign w:val="baseline"/>
      <w:em w:val="none"/>
    </w:rPr>
  </w:style>
  <w:style w:type="character" w:styleId="WW8Num3z7">
    <w:name w:val="WW8Num3z7"/>
    <w:qFormat/>
    <w:rPr>
      <w:w w:val="100"/>
      <w:position w:val="0"/>
      <w:sz w:val="24"/>
      <w:effect w:val="none"/>
      <w:vertAlign w:val="baseline"/>
      <w:em w:val="none"/>
    </w:rPr>
  </w:style>
  <w:style w:type="character" w:styleId="WW8Num3z8">
    <w:name w:val="WW8Num3z8"/>
    <w:qFormat/>
    <w:rPr>
      <w:w w:val="100"/>
      <w:position w:val="0"/>
      <w:sz w:val="24"/>
      <w:effect w:val="none"/>
      <w:vertAlign w:val="baseline"/>
      <w:em w:val="none"/>
    </w:rPr>
  </w:style>
  <w:style w:type="character" w:styleId="WW8Num4z0">
    <w:name w:val="WW8Num4z0"/>
    <w:qFormat/>
    <w:rPr>
      <w:rFonts w:ascii="Symbol" w:hAnsi="Symbol" w:cs="OpenSymbol"/>
      <w:w w:val="100"/>
      <w:position w:val="0"/>
      <w:sz w:val="26"/>
      <w:sz w:val="26"/>
      <w:szCs w:val="26"/>
      <w:effect w:val="none"/>
      <w:vertAlign w:val="baseline"/>
      <w:em w:val="none"/>
    </w:rPr>
  </w:style>
  <w:style w:type="character" w:styleId="WW8Num4z1">
    <w:name w:val="WW8Num4z1"/>
    <w:qFormat/>
    <w:rPr>
      <w:rFonts w:ascii="OpenSymbol" w:hAnsi="OpenSymbol" w:cs="OpenSymbol"/>
      <w:w w:val="100"/>
      <w:position w:val="0"/>
      <w:sz w:val="24"/>
      <w:effect w:val="none"/>
      <w:vertAlign w:val="baseline"/>
      <w:em w:val="none"/>
    </w:rPr>
  </w:style>
  <w:style w:type="character" w:styleId="Textoennegrita">
    <w:name w:val="Texto en negrita"/>
    <w:qFormat/>
    <w:rPr>
      <w:b/>
      <w:bCs/>
      <w:w w:val="100"/>
      <w:position w:val="0"/>
      <w:sz w:val="24"/>
      <w:effect w:val="none"/>
      <w:vertAlign w:val="baseline"/>
      <w:em w:val="none"/>
    </w:rPr>
  </w:style>
  <w:style w:type="paragraph" w:styleId="Encabezado">
    <w:name w:val="Encabezado"/>
    <w:qFormat/>
    <w:basedOn w:val="Normal1"/>
    <w:pPr>
      <w:keepNext/>
      <w:tabs>
        <w:tab w:val="center" w:pos="4252" w:leader="none"/>
        <w:tab w:val="right" w:pos="8504" w:leader="none"/>
      </w:tabs>
      <w:suppressAutoHyphens w:val="false"/>
      <w:spacing w:lineRule="atLeast" w:line="1" w:before="240" w:after="120"/>
      <w:textAlignment w:val="top"/>
      <w:outlineLvl w:val="0"/>
    </w:pPr>
    <w:rPr>
      <w:rFonts w:ascii="Garamond" w:hAnsi="Garamond" w:eastAsia="SimSun" w:cs="Mangal"/>
      <w:w w:val="100"/>
      <w:position w:val="0"/>
      <w:sz w:val="24"/>
      <w:sz w:val="24"/>
      <w:szCs w:val="21"/>
      <w:effect w:val="none"/>
      <w:vertAlign w:val="baseline"/>
      <w:em w:val="none"/>
      <w:lang w:val="es-ES" w:eastAsia="zh-CN" w:bidi="hi-IN"/>
    </w:rPr>
  </w:style>
  <w:style w:type="paragraph" w:styleId="Cuerpodetexto">
    <w:name w:val="Cuerpo de texto"/>
    <w:basedOn w:val="Normal"/>
    <w:pPr>
      <w:spacing w:lineRule="auto" w:line="288" w:before="0" w:after="140"/>
    </w:pPr>
    <w:rPr/>
  </w:style>
  <w:style w:type="paragraph" w:styleId="Lista">
    <w:name w:val="Lista"/>
    <w:qFormat/>
    <w:basedOn w:val="Textoindependiente"/>
    <w:pPr>
      <w:suppressAutoHyphens w:val="false"/>
      <w:spacing w:lineRule="auto" w:line="288" w:before="0" w:after="140"/>
      <w:textAlignment w:val="top"/>
      <w:outlineLvl w:val="0"/>
    </w:pPr>
    <w:rPr>
      <w:rFonts w:ascii="Garamond" w:hAnsi="Garamond" w:eastAsia="SimSun" w:cs="Lucida Sans"/>
      <w:w w:val="100"/>
      <w:position w:val="0"/>
      <w:sz w:val="24"/>
      <w:sz w:val="24"/>
      <w:szCs w:val="24"/>
      <w:effect w:val="none"/>
      <w:vertAlign w:val="baseline"/>
      <w:em w:val="none"/>
      <w:lang w:val="es-ES" w:eastAsia="zh-CN" w:bidi="hi-IN"/>
    </w:rPr>
  </w:style>
  <w:style w:type="paragraph" w:styleId="Pie">
    <w:name w:val="Pie"/>
    <w:basedOn w:val="Normal"/>
    <w:pPr>
      <w:suppressLineNumbers/>
      <w:spacing w:before="120" w:after="120"/>
    </w:pPr>
    <w:rPr>
      <w:rFonts w:cs="FreeSans"/>
      <w:i/>
      <w:iCs/>
      <w:sz w:val="24"/>
      <w:szCs w:val="24"/>
    </w:rPr>
  </w:style>
  <w:style w:type="paragraph" w:styleId="Ndice">
    <w:name w:val="Índice"/>
    <w:qFormat/>
    <w:basedOn w:val="Normal1"/>
    <w:pPr>
      <w:suppressLineNumbers/>
      <w:suppressAutoHyphens w:val="false"/>
      <w:spacing w:lineRule="atLeast" w:line="1"/>
      <w:textAlignment w:val="top"/>
      <w:outlineLvl w:val="0"/>
    </w:pPr>
    <w:rPr>
      <w:rFonts w:ascii="Garamond" w:hAnsi="Garamond" w:eastAsia="SimSun" w:cs="Lucida Sans"/>
      <w:w w:val="100"/>
      <w:position w:val="0"/>
      <w:sz w:val="24"/>
      <w:sz w:val="24"/>
      <w:szCs w:val="24"/>
      <w:effect w:val="none"/>
      <w:vertAlign w:val="baseline"/>
      <w:em w:val="none"/>
      <w:lang w:val="es-ES" w:eastAsia="zh-CN" w:bidi="hi-IN"/>
    </w:rPr>
  </w:style>
  <w:style w:type="paragraph" w:styleId="Normal1" w:default="1">
    <w:name w:val="LO-normal"/>
    <w:pPr>
      <w:keepNext/>
      <w:keepLines w:val="false"/>
      <w:widowControl/>
      <w:pBdr>
        <w:top w:val="nil"/>
        <w:left w:val="nil"/>
        <w:bottom w:val="nil"/>
        <w:right w:val="nil"/>
      </w:pBdr>
      <w:shd w:fill="FFFFFF" w:val="clear"/>
      <w:suppressAutoHyphens w:val="true"/>
      <w:bidi w:val="0"/>
      <w:spacing w:lineRule="auto" w:line="240" w:before="0" w:after="0"/>
      <w:ind w:left="0" w:right="0" w:hanging="0"/>
      <w:jc w:val="left"/>
    </w:pPr>
    <w:rPr>
      <w:rFonts w:ascii="Garamond" w:hAnsi="Garamond" w:eastAsia="Garamond" w:cs="Garamond"/>
      <w:b w:val="false"/>
      <w:i w:val="false"/>
      <w:caps w:val="false"/>
      <w:smallCaps w:val="false"/>
      <w:strike w:val="false"/>
      <w:dstrike w:val="false"/>
      <w:color w:val="000000"/>
      <w:position w:val="0"/>
      <w:sz w:val="24"/>
      <w:sz w:val="24"/>
      <w:szCs w:val="24"/>
      <w:u w:val="none"/>
      <w:shd w:fill="FFFFFF" w:val="clear"/>
      <w:vertAlign w:val="baseline"/>
      <w:lang w:val="es-ES" w:eastAsia="zh-CN" w:bidi="hi-IN"/>
    </w:rPr>
  </w:style>
  <w:style w:type="paragraph" w:styleId="Ttulo">
    <w:name w:val="Título"/>
    <w:basedOn w:val="Normal1"/>
    <w:next w:val="Normal"/>
    <w:pPr>
      <w:keepNext/>
      <w:keepLines/>
      <w:spacing w:lineRule="auto" w:line="240" w:before="480" w:after="120"/>
    </w:pPr>
    <w:rPr>
      <w:b/>
      <w:sz w:val="72"/>
      <w:szCs w:val="72"/>
    </w:rPr>
  </w:style>
  <w:style w:type="paragraph" w:styleId="Ttulo3">
    <w:name w:val="Título 3"/>
    <w:qFormat/>
    <w:basedOn w:val="Normal1"/>
    <w:pPr>
      <w:suppressAutoHyphens w:val="false"/>
      <w:spacing w:lineRule="auto" w:line="240" w:before="280" w:after="280"/>
      <w:textAlignment w:val="top"/>
      <w:outlineLvl w:val="2"/>
    </w:pPr>
    <w:rPr>
      <w:rFonts w:ascii="Times New Roman" w:hAnsi="Times New Roman" w:eastAsia="Times New Roman" w:cs="Times New Roman"/>
      <w:b/>
      <w:bCs/>
      <w:w w:val="100"/>
      <w:position w:val="0"/>
      <w:sz w:val="27"/>
      <w:sz w:val="27"/>
      <w:szCs w:val="27"/>
      <w:effect w:val="none"/>
      <w:vertAlign w:val="baseline"/>
      <w:em w:val="none"/>
      <w:lang w:val="es-ES" w:eastAsia="zh-CN" w:bidi="hi-IN"/>
    </w:rPr>
  </w:style>
  <w:style w:type="paragraph" w:styleId="Encabezado21">
    <w:name w:val="Encabezado2"/>
    <w:qFormat/>
    <w:basedOn w:val="Normal1"/>
    <w:pPr>
      <w:keepNext/>
      <w:suppressAutoHyphens w:val="false"/>
      <w:spacing w:lineRule="atLeast" w:line="1" w:before="240" w:after="120"/>
      <w:textAlignment w:val="top"/>
      <w:outlineLvl w:val="0"/>
    </w:pPr>
    <w:rPr>
      <w:rFonts w:ascii="Garamond" w:hAnsi="Garamond" w:eastAsia="Microsoft YaHei" w:cs="Lucida Sans"/>
      <w:w w:val="100"/>
      <w:position w:val="0"/>
      <w:sz w:val="28"/>
      <w:sz w:val="28"/>
      <w:szCs w:val="28"/>
      <w:effect w:val="none"/>
      <w:vertAlign w:val="baseline"/>
      <w:em w:val="none"/>
      <w:lang w:val="es-ES" w:eastAsia="zh-CN" w:bidi="hi-IN"/>
    </w:rPr>
  </w:style>
  <w:style w:type="paragraph" w:styleId="Textoindependiente">
    <w:name w:val="Texto independiente"/>
    <w:qFormat/>
    <w:basedOn w:val="Normal1"/>
    <w:pPr>
      <w:suppressAutoHyphens w:val="false"/>
      <w:spacing w:lineRule="auto" w:line="288" w:before="0" w:after="140"/>
      <w:textAlignment w:val="top"/>
      <w:outlineLvl w:val="0"/>
    </w:pPr>
    <w:rPr>
      <w:rFonts w:ascii="Garamond" w:hAnsi="Garamond" w:eastAsia="SimSun" w:cs="Lucida Sans"/>
      <w:w w:val="100"/>
      <w:position w:val="0"/>
      <w:sz w:val="24"/>
      <w:sz w:val="24"/>
      <w:szCs w:val="24"/>
      <w:effect w:val="none"/>
      <w:vertAlign w:val="baseline"/>
      <w:em w:val="none"/>
      <w:lang w:val="es-ES" w:eastAsia="zh-CN" w:bidi="hi-IN"/>
    </w:rPr>
  </w:style>
  <w:style w:type="paragraph" w:styleId="Epgrafe">
    <w:name w:val="Epígrafe"/>
    <w:qFormat/>
    <w:basedOn w:val="Normal1"/>
    <w:pPr>
      <w:suppressLineNumbers/>
      <w:suppressAutoHyphens w:val="false"/>
      <w:spacing w:lineRule="atLeast" w:line="1" w:before="120" w:after="120"/>
      <w:textAlignment w:val="top"/>
      <w:outlineLvl w:val="0"/>
    </w:pPr>
    <w:rPr>
      <w:rFonts w:ascii="Garamond" w:hAnsi="Garamond" w:eastAsia="SimSun" w:cs="Lucida Sans"/>
      <w:i/>
      <w:iCs/>
      <w:w w:val="100"/>
      <w:position w:val="0"/>
      <w:sz w:val="24"/>
      <w:sz w:val="24"/>
      <w:szCs w:val="24"/>
      <w:effect w:val="none"/>
      <w:vertAlign w:val="baseline"/>
      <w:em w:val="none"/>
      <w:lang w:val="es-ES" w:eastAsia="zh-CN" w:bidi="hi-IN"/>
    </w:rPr>
  </w:style>
  <w:style w:type="paragraph" w:styleId="Encabezado11">
    <w:name w:val="Encabezado1"/>
    <w:qFormat/>
    <w:basedOn w:val="Normal1"/>
    <w:pPr>
      <w:keepNext/>
      <w:suppressAutoHyphens w:val="false"/>
      <w:spacing w:lineRule="atLeast" w:line="1" w:before="240" w:after="120"/>
      <w:textAlignment w:val="top"/>
      <w:outlineLvl w:val="0"/>
    </w:pPr>
    <w:rPr>
      <w:rFonts w:ascii="Garamond" w:hAnsi="Garamond" w:eastAsia="Microsoft YaHei" w:cs="Lucida Sans"/>
      <w:w w:val="100"/>
      <w:position w:val="0"/>
      <w:sz w:val="28"/>
      <w:sz w:val="28"/>
      <w:szCs w:val="28"/>
      <w:effect w:val="none"/>
      <w:vertAlign w:val="baseline"/>
      <w:em w:val="none"/>
      <w:lang w:val="es-ES" w:eastAsia="zh-CN" w:bidi="hi-IN"/>
    </w:rPr>
  </w:style>
  <w:style w:type="paragraph" w:styleId="Epgrafe1">
    <w:name w:val="Epígrafe1"/>
    <w:qFormat/>
    <w:basedOn w:val="Normal1"/>
    <w:pPr>
      <w:suppressLineNumbers/>
      <w:suppressAutoHyphens w:val="false"/>
      <w:spacing w:lineRule="atLeast" w:line="1" w:before="120" w:after="120"/>
      <w:textAlignment w:val="top"/>
      <w:outlineLvl w:val="0"/>
    </w:pPr>
    <w:rPr>
      <w:rFonts w:ascii="Garamond" w:hAnsi="Garamond" w:eastAsia="SimSun" w:cs="Lucida Sans"/>
      <w:i/>
      <w:iCs/>
      <w:w w:val="100"/>
      <w:position w:val="0"/>
      <w:sz w:val="24"/>
      <w:sz w:val="24"/>
      <w:szCs w:val="24"/>
      <w:effect w:val="none"/>
      <w:vertAlign w:val="baseline"/>
      <w:em w:val="none"/>
      <w:lang w:val="es-ES" w:eastAsia="zh-CN" w:bidi="hi-IN"/>
    </w:rPr>
  </w:style>
  <w:style w:type="paragraph" w:styleId="ListParagraph">
    <w:name w:val="List Paragraph"/>
    <w:qFormat/>
    <w:basedOn w:val="Normal1"/>
    <w:pPr>
      <w:suppressAutoHyphens w:val="false"/>
      <w:spacing w:lineRule="atLeast" w:line="1" w:before="0" w:after="160"/>
      <w:ind w:left="720" w:right="0" w:hanging="0"/>
      <w:contextualSpacing/>
      <w:textAlignment w:val="top"/>
      <w:outlineLvl w:val="0"/>
    </w:pPr>
    <w:rPr>
      <w:rFonts w:ascii="Garamond" w:hAnsi="Garamond" w:eastAsia="SimSun" w:cs="Lucida Sans"/>
      <w:w w:val="100"/>
      <w:position w:val="0"/>
      <w:sz w:val="24"/>
      <w:sz w:val="24"/>
      <w:szCs w:val="24"/>
      <w:effect w:val="none"/>
      <w:vertAlign w:val="baseline"/>
      <w:em w:val="none"/>
      <w:lang w:val="es-ES" w:eastAsia="zh-CN" w:bidi="hi-IN"/>
    </w:rPr>
  </w:style>
  <w:style w:type="paragraph" w:styleId="Piedepgina">
    <w:name w:val="Pie de página"/>
    <w:qFormat/>
    <w:basedOn w:val="Normal1"/>
    <w:pPr>
      <w:tabs>
        <w:tab w:val="center" w:pos="4252" w:leader="none"/>
        <w:tab w:val="right" w:pos="8504" w:leader="none"/>
      </w:tabs>
      <w:suppressAutoHyphens w:val="false"/>
      <w:spacing w:lineRule="atLeast" w:line="1"/>
      <w:textAlignment w:val="top"/>
      <w:outlineLvl w:val="0"/>
    </w:pPr>
    <w:rPr>
      <w:rFonts w:ascii="Garamond" w:hAnsi="Garamond" w:eastAsia="SimSun" w:cs="Mangal"/>
      <w:w w:val="100"/>
      <w:position w:val="0"/>
      <w:sz w:val="24"/>
      <w:sz w:val="24"/>
      <w:szCs w:val="21"/>
      <w:effect w:val="none"/>
      <w:vertAlign w:val="baseline"/>
      <w:em w:val="none"/>
      <w:lang w:val="es-ES" w:eastAsia="zh-CN" w:bidi="hi-IN"/>
    </w:rPr>
  </w:style>
  <w:style w:type="paragraph" w:styleId="CuerpoA">
    <w:name w:val="Cuerpo A"/>
    <w:qFormat/>
    <w:pPr>
      <w:keepNext/>
      <w:keepLines w:val="false"/>
      <w:widowControl/>
      <w:pBdr>
        <w:top w:val="nil"/>
        <w:left w:val="nil"/>
        <w:bottom w:val="nil"/>
        <w:right w:val="nil"/>
      </w:pBdr>
      <w:shd w:fill="FFFFFF" w:val="clear"/>
      <w:suppressAutoHyphens w:val="true"/>
      <w:bidi w:val="0"/>
      <w:spacing w:lineRule="atLeast" w:line="1" w:before="0" w:after="0"/>
      <w:ind w:left="0" w:right="0" w:hanging="0"/>
      <w:jc w:val="left"/>
      <w:textAlignment w:val="top"/>
      <w:outlineLvl w:val="0"/>
    </w:pPr>
    <w:rPr>
      <w:rFonts w:ascii="Helvetica" w:hAnsi="Helvetica" w:eastAsia="Helvetica" w:cs="Helvetica"/>
      <w:b w:val="false"/>
      <w:i w:val="false"/>
      <w:caps w:val="false"/>
      <w:smallCaps w:val="false"/>
      <w:strike w:val="false"/>
      <w:dstrike w:val="false"/>
      <w:color w:val="000000"/>
      <w:w w:val="100"/>
      <w:position w:val="0"/>
      <w:sz w:val="22"/>
      <w:sz w:val="22"/>
      <w:szCs w:val="22"/>
      <w:u w:val="none"/>
      <w:effect w:val="none"/>
      <w:shd w:fill="FFFFFF" w:val="clear"/>
      <w:vertAlign w:val="baseline"/>
      <w:em w:val="none"/>
      <w:lang w:val="und" w:eastAsia="zh-CN" w:bidi="hi-IN"/>
    </w:rPr>
  </w:style>
  <w:style w:type="paragraph" w:styleId="Prrafodelista">
    <w:name w:val="Párrafo de lista"/>
    <w:qFormat/>
    <w:basedOn w:val="Normal1"/>
    <w:pPr>
      <w:suppressAutoHyphens w:val="false"/>
      <w:spacing w:lineRule="auto" w:line="252" w:before="0" w:after="160"/>
      <w:ind w:left="720" w:right="0" w:hanging="0"/>
      <w:contextualSpacing/>
      <w:textAlignment w:val="top"/>
      <w:outlineLvl w:val="0"/>
    </w:pPr>
    <w:rPr>
      <w:rFonts w:ascii="Calibri" w:hAnsi="Calibri" w:eastAsia="Calibri" w:cs="Times New Roman"/>
      <w:w w:val="100"/>
      <w:position w:val="0"/>
      <w:sz w:val="24"/>
      <w:sz w:val="24"/>
      <w:szCs w:val="24"/>
      <w:effect w:val="none"/>
      <w:vertAlign w:val="baseline"/>
      <w:em w:val="none"/>
      <w:lang w:val="es-ES" w:eastAsia="zh-CN" w:bidi="hi-IN"/>
    </w:rPr>
  </w:style>
  <w:style w:type="paragraph" w:styleId="NormalWeb">
    <w:name w:val="Normal (Web)"/>
    <w:qFormat/>
    <w:basedOn w:val="Normal1"/>
    <w:pPr>
      <w:spacing w:before="0" w:after="280"/>
      <w:outlineLvl w:val="0"/>
    </w:pPr>
    <w:rPr>
      <w:rFonts w:ascii="Times New Roman" w:hAnsi="Times New Roman" w:eastAsia="Times New Roman" w:cs="Times New Roman"/>
      <w:w w:val="100"/>
      <w:position w:val="0"/>
      <w:sz w:val="24"/>
      <w:sz w:val="24"/>
      <w:szCs w:val="24"/>
      <w:effect w:val="none"/>
      <w:vertAlign w:val="baseline"/>
      <w:em w:val="none"/>
      <w:lang w:val="es-ES" w:eastAsia="zh-CN" w:bidi="ar-SA"/>
    </w:rPr>
  </w:style>
  <w:style w:type="paragraph" w:styleId="Sinespaciado">
    <w:name w:val="Sin espaciado"/>
    <w:qFormat/>
    <w:pPr>
      <w:keepNext/>
      <w:keepLines w:val="false"/>
      <w:widowControl/>
      <w:pBdr>
        <w:top w:val="nil"/>
        <w:left w:val="nil"/>
        <w:bottom w:val="nil"/>
        <w:right w:val="nil"/>
      </w:pBdr>
      <w:shd w:fill="FFFFFF" w:val="clear"/>
      <w:suppressAutoHyphens w:val="true"/>
      <w:bidi w:val="0"/>
      <w:spacing w:lineRule="atLeast" w:line="1" w:before="0" w:after="0"/>
      <w:ind w:left="0" w:right="0" w:hanging="0"/>
      <w:jc w:val="left"/>
      <w:textAlignment w:val="top"/>
      <w:outlineLvl w:val="0"/>
    </w:pPr>
    <w:rPr>
      <w:rFonts w:ascii="Calibri" w:hAnsi="Calibri" w:eastAsia="Calibri" w:cs="Garamond"/>
      <w:b w:val="false"/>
      <w:i w:val="false"/>
      <w:caps w:val="false"/>
      <w:smallCaps w:val="false"/>
      <w:strike w:val="false"/>
      <w:dstrike w:val="false"/>
      <w:color w:val="000000"/>
      <w:w w:val="100"/>
      <w:position w:val="0"/>
      <w:sz w:val="22"/>
      <w:sz w:val="22"/>
      <w:szCs w:val="22"/>
      <w:u w:val="none"/>
      <w:effect w:val="none"/>
      <w:shd w:fill="FFFFFF" w:val="clear"/>
      <w:vertAlign w:val="baseline"/>
      <w:em w:val="none"/>
      <w:lang w:val="es-ES" w:eastAsia="en-US" w:bidi="ar-SA"/>
    </w:rPr>
  </w:style>
  <w:style w:type="paragraph" w:styleId="Subttulo">
    <w:name w:val="Subtítulo"/>
    <w:basedOn w:val="Normal1"/>
    <w:next w:val="Normal"/>
    <w:pPr>
      <w:keepNext/>
      <w:keepLines/>
      <w:spacing w:lineRule="auto" w:line="240" w:before="360" w:after="80"/>
    </w:pPr>
    <w:rPr>
      <w:rFonts w:ascii="Georgia" w:hAnsi="Georgia" w:eastAsia="Georgia" w:cs="Georgia"/>
      <w:i/>
      <w:color w:val="666666"/>
      <w:sz w:val="48"/>
      <w:szCs w:val="48"/>
    </w:rPr>
  </w:style>
  <w:style w:type="paragraph" w:styleId="Encabezamiento">
    <w:name w:val="Encabezamiento"/>
    <w:basedOn w:val="Normal"/>
    <w:pPr/>
    <w:rPr/>
  </w:style>
  <w:style w:type="numbering" w:styleId="Sinlista">
    <w:name w:val="Sin lista"/>
    <w:qFormat/>
  </w:style>
  <w:style w:type="table" w:default="1" w:styleId="TableNormal">
    <w:name w:val="Table Normal"/>
  </w:style>
  <w:style w:type="table" w:styleId="Tablanormal">
    <w:name w:val="Tabla normal"/>
    <w:qFormat/>
    <w:pPr>
      <w:ind w:rightChars="0"/>
      <w:spacing w:lineRule="atLeast" w:line="1"/>
    </w:pPr>
    <w:rPr/>
    <w:tblPr>
      <w:tblInd w:type="dxa" w:w="0"/>
      <w:tblCellMar>
        <w:top w:w="0" w:type="dxa"/>
        <w:left w:w="108" w:type="dxa"/>
        <w:bottom w:w="0" w:type="dxa"/>
        <w:right w:w="108" w:type="dxa"/>
      </w:tblCellMar>
    </w:tblPr>
  </w:style>
  <w:style w:type="table" w:styleId="Tablaconcuadrícula">
    <w:name w:val="Tabla con cuadrícula"/>
    <w:basedOn w:val="Tablanormal"/>
    <w:qFormat/>
    <w:pPr>
      <w:ind w:rightChars="0"/>
      <w:spacing w:lineRule="atLeast" w:line="1"/>
    </w:pPr>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2018-03-05T17:49:57Z</cp:lastPrinted>
  <cp:revision>0</cp:revision>
</cp:coreProperties>
</file>