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AL PLENO DEL EXCMO. AYUNTAMIENTO DE JEREZ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  <w:t>A/a Secretaría General</w:t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</w:rPr>
        <w:t xml:space="preserve">El Grupo Municipal </w:t>
      </w:r>
      <w:r>
        <w:rPr>
          <w:b w:val="false"/>
          <w:bCs w:val="false"/>
          <w:i/>
          <w:iCs/>
        </w:rPr>
        <w:t xml:space="preserve">Ganemos Jerez, </w:t>
      </w:r>
      <w:r>
        <w:rPr>
          <w:b w:val="false"/>
          <w:bCs w:val="false"/>
          <w:i w:val="false"/>
          <w:iCs w:val="false"/>
        </w:rPr>
        <w:t>en virtud de los establecido enel artículo 93 del Reglamento Orgánico Municipal, viene a formular en el próximo Pleno Ordinario, la siguiente INTERPELACIÓN: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1"/>
        </w:numPr>
        <w:jc w:val="both"/>
        <w:rPr>
          <w:b/>
          <w:bCs/>
        </w:rPr>
      </w:pPr>
      <w:r>
        <w:rPr/>
        <w:t xml:space="preserve">Desde la Agrupación de Electores Ganemos Jerez interpelamos al Gobierno Local para saber por qué motivos no se pubilican </w:t>
      </w:r>
      <w:r>
        <w:rPr>
          <w:b/>
          <w:bCs/>
        </w:rPr>
        <w:t xml:space="preserve">los acuerdos alcanzados entre el Ayuntamiento de Jerez y la Unión de Hermandades. 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La última información que dió el Teniente de Alcaldesa Francisco Camas, en este pleno, fué que no había ningún convenio, referente a los palcos, con la Unión de Hermandades. Por qué motivo no existe un convenio que regule la relación entre el Ayuntamiento y el uso, gestión y beneficios que generan los palcos de Semana Santa. Nos parece preocupante que una actividad, cuyos gastos corren por parte del Ayuntamiento, y le que genera miles de euros de beneficios a la U.HH, esté sin regular y sin fiscalizar. Desde Ganemos Jerez queremos saber por qué motivo, se está gestionando este tema, de forma tan oscura por parte del Gobierno Local.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Jerez, 13 de marzo de 2017.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Fdo.: Santiago Sánchez Muñoz.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797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right"/>
      <w:rPr/>
    </w:pPr>
    <w:r>
      <w:rPr/>
      <w:t>1/1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Encabezamiento"/>
      <w:jc w:val="right"/>
      <w:rPr>
        <w:i/>
      </w:rPr>
    </w:pPr>
    <w:r>
      <w:rPr/>
      <w:t xml:space="preserve">Grupo Municipal </w:t>
    </w:r>
    <w:r>
      <w:rPr>
        <w:i/>
      </w:rPr>
      <w:t>Ganemos Jerez</w:t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133985</wp:posOffset>
          </wp:positionH>
          <wp:positionV relativeFrom="paragraph">
            <wp:posOffset>66040</wp:posOffset>
          </wp:positionV>
          <wp:extent cx="2096770" cy="765810"/>
          <wp:effectExtent l="0" t="0" r="0" b="0"/>
          <wp:wrapNone/>
          <wp:docPr id="0" name="Picture" descr="top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topwe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Encabezamiento"/>
      <w:rPr/>
    </w:pPr>
    <w:r>
      <w:rPr/>
      <w:t xml:space="preserve">   </w:t>
    </w:r>
  </w:p>
  <w:p>
    <w:pPr>
      <w:pStyle w:val="Encabezamiento"/>
      <w:jc w:val="right"/>
      <w:rPr/>
    </w:pPr>
    <w:r>
      <w:rPr/>
      <w:t xml:space="preserve">                                                    </w:t>
    </w:r>
    <w:r>
      <w:rPr/>
      <w:t>Plaza de la Yerba, 3. Planta baja.</w:t>
    </w:r>
  </w:p>
  <w:p>
    <w:pPr>
      <w:pStyle w:val="Encabezamiento"/>
      <w:jc w:val="right"/>
      <w:rPr/>
    </w:pPr>
    <w:r>
      <w:rPr/>
      <w:tab/>
    </w:r>
  </w:p>
  <w:p>
    <w:pPr>
      <w:pStyle w:val="Encabezamiento"/>
      <w:jc w:val="right"/>
      <w:rPr/>
    </w:pPr>
    <w:r>
      <w:rPr/>
      <w:t>11.403-Jerez de la Frontera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s-ES" w:eastAsia="zh-CN" w:bidi="hi-IN"/>
    </w:rPr>
  </w:style>
  <w:style w:type="character" w:styleId="Vietas">
    <w:name w:val="Viñetas"/>
    <w:rPr>
      <w:rFonts w:ascii="OpenSymbol" w:hAnsi="OpenSymbol" w:eastAsia="OpenSymbol" w:cs="OpenSymbol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Encabezamiento">
    <w:name w:val="Encabezamiento"/>
    <w:basedOn w:val="Normal"/>
    <w:pPr/>
    <w:rPr/>
  </w:style>
  <w:style w:type="paragraph" w:styleId="Piedepgina">
    <w:name w:val="Pie de págin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464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2017-03-13T11:50:48Z</dcterms:created>
  <dc:creator>Grupo Jerez</dc:creator>
  <dc:language>es-ES</dc:language>
  <cp:lastModifiedBy>Grupo Jerez</cp:lastModifiedBy>
  <cp:lastPrinted>2017-03-13T14:17:48Z</cp:lastPrinted>
  <dcterms:modified xsi:type="dcterms:W3CDTF">2017-03-13T12:13:43Z</dcterms:modified>
  <cp:revision>1</cp:revision>
</cp:coreProperties>
</file>